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36" w:rsidRPr="00D61336" w:rsidRDefault="00D61336" w:rsidP="00D61336">
      <w:pPr>
        <w:pStyle w:val="a3"/>
        <w:widowControl w:val="0"/>
        <w:rPr>
          <w:rFonts w:cs="Times New Roman"/>
          <w:sz w:val="24"/>
          <w:szCs w:val="24"/>
        </w:rPr>
      </w:pPr>
      <w:r w:rsidRPr="00D61336">
        <w:rPr>
          <w:rFonts w:cs="Times New Roman"/>
          <w:sz w:val="24"/>
          <w:szCs w:val="24"/>
        </w:rPr>
        <w:t>Должностной регламент</w:t>
      </w:r>
    </w:p>
    <w:p w:rsidR="00D61336" w:rsidRPr="00D61336" w:rsidRDefault="00D61336" w:rsidP="00D61336">
      <w:pPr>
        <w:pStyle w:val="a3"/>
        <w:widowControl w:val="0"/>
        <w:rPr>
          <w:rFonts w:cs="Times New Roman"/>
          <w:sz w:val="24"/>
          <w:szCs w:val="24"/>
        </w:rPr>
      </w:pPr>
      <w:r w:rsidRPr="00D61336">
        <w:rPr>
          <w:rFonts w:cs="Times New Roman"/>
          <w:sz w:val="24"/>
          <w:szCs w:val="24"/>
        </w:rPr>
        <w:t xml:space="preserve">государственного налогового инспектора отдела выездных проверок  </w:t>
      </w:r>
    </w:p>
    <w:p w:rsidR="00D61336" w:rsidRPr="00D61336" w:rsidRDefault="00D61336" w:rsidP="00D61336">
      <w:pPr>
        <w:pStyle w:val="a3"/>
        <w:widowControl w:val="0"/>
        <w:rPr>
          <w:rFonts w:cs="Times New Roman"/>
          <w:sz w:val="24"/>
          <w:szCs w:val="24"/>
        </w:rPr>
      </w:pPr>
      <w:r w:rsidRPr="00D61336">
        <w:rPr>
          <w:rFonts w:cs="Times New Roman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D61336" w:rsidRPr="00D61336" w:rsidRDefault="00D61336" w:rsidP="00D61336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1. Должность федеральной 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ударственной гражданской службы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гражданская служба) государственного налогового инспектора отдела выездных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D61336" w:rsidRPr="00D61336" w:rsidRDefault="00D61336" w:rsidP="00D61336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Регистрационный номер (код) должности – </w:t>
      </w:r>
      <w:r w:rsidRPr="00D61336">
        <w:rPr>
          <w:rFonts w:ascii="Times New Roman" w:hAnsi="Times New Roman" w:cs="Times New Roman"/>
          <w:color w:val="auto"/>
          <w:sz w:val="24"/>
          <w:szCs w:val="24"/>
        </w:rPr>
        <w:t>11-3-4-095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осуществление налогового контроля, выездные проверки.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5. Государственный  налоговый инспектор отдела выездных проверок Инспекции Федеральной налоговой службы по Кировскому району г. Астрахани непосредственно подчиняется начальнику отдела выездных проверок Инспекции Федеральной налоговой службы по Кировскому району г. Астрахани.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другого государственного налогового инспектора отдела.</w:t>
      </w:r>
    </w:p>
    <w:p w:rsidR="00D61336" w:rsidRPr="00312E64" w:rsidRDefault="00D61336" w:rsidP="00D61336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D61336" w:rsidRPr="00D61336" w:rsidRDefault="00D61336" w:rsidP="00D6133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6. Для замещения </w:t>
      </w:r>
      <w:proofErr w:type="gramStart"/>
      <w:r w:rsidRPr="00D61336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 по Астраханской области  устанавливаются следующие  квалификационные требования (базовые квалификационные требования):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6.1.1. Государственный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D61336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D6133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6.1.3. Государственный налоговый инспектор отдела выездных проверок должен обладать следующими базовыми знаниями и умениями: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lastRenderedPageBreak/>
        <w:t>- знание основных положений законодательства о персональных данных;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6.1.4. Умения государственного налогового инспектора отдела выездных проверок включают: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>6.2. Для замещения должности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D61336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6.2.2. Наличие профессиональных знаний в сфере законодательства Российской Федерации: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-Налоговый Кодекс Российской Федерации;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-Кодекс Российской Федерации об административных правонарушениях;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-Гражданский кодекс Российской Федерации;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-Федеральный закон от 27.07.2004 № 79-ФЗ «О государственной гражданской службе Российской Федерации»; </w:t>
      </w:r>
    </w:p>
    <w:p w:rsidR="00D61336" w:rsidRPr="00D61336" w:rsidRDefault="00D61336" w:rsidP="00D61336">
      <w:pPr>
        <w:pStyle w:val="Style28"/>
        <w:widowControl/>
        <w:ind w:right="24" w:firstLine="709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D61336" w:rsidRPr="00D61336" w:rsidRDefault="00D61336" w:rsidP="00D61336">
      <w:pPr>
        <w:pStyle w:val="Style28"/>
        <w:widowControl/>
        <w:spacing w:line="278" w:lineRule="exact"/>
        <w:ind w:right="24" w:firstLine="709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27 июля 2006 г. № 152-ФЗ «О персональных данных»;</w:t>
      </w:r>
    </w:p>
    <w:p w:rsidR="00D61336" w:rsidRPr="00D61336" w:rsidRDefault="00D61336" w:rsidP="00D61336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6 декабря 2011 г. № 402 ФЗ «О бухгалтерском учете»;</w:t>
      </w:r>
    </w:p>
    <w:p w:rsidR="00D61336" w:rsidRPr="00D61336" w:rsidRDefault="00D61336" w:rsidP="00D6133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61336" w:rsidRPr="00D61336" w:rsidRDefault="00D61336" w:rsidP="00D6133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 xml:space="preserve">-Приказ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D61336" w:rsidRPr="00D61336" w:rsidRDefault="00D61336" w:rsidP="00D61336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06 октября 2003 г. N 131-ФЗ "Об общих принципах организации местного самоуправления в Российской Федерации";</w:t>
      </w:r>
    </w:p>
    <w:p w:rsidR="00D61336" w:rsidRPr="00D61336" w:rsidRDefault="00D61336" w:rsidP="00D61336">
      <w:pPr>
        <w:pStyle w:val="Style28"/>
        <w:widowControl/>
        <w:ind w:right="24" w:firstLine="709"/>
        <w:jc w:val="left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-Закон Российской Федерации от 21 июля 1993 г. № 5485-</w:t>
      </w:r>
      <w:r w:rsidRPr="00D61336">
        <w:rPr>
          <w:rStyle w:val="FontStyle170"/>
          <w:sz w:val="24"/>
          <w:szCs w:val="24"/>
          <w:lang w:val="en-US"/>
        </w:rPr>
        <w:t>I</w:t>
      </w:r>
      <w:r w:rsidRPr="00D61336">
        <w:rPr>
          <w:rStyle w:val="FontStyle170"/>
          <w:sz w:val="24"/>
          <w:szCs w:val="24"/>
        </w:rPr>
        <w:t xml:space="preserve"> «О государственной тайне»;</w:t>
      </w:r>
    </w:p>
    <w:p w:rsidR="00D61336" w:rsidRPr="00D61336" w:rsidRDefault="00D61336" w:rsidP="00D61336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61336">
        <w:rPr>
          <w:rStyle w:val="FontStyle170"/>
          <w:sz w:val="24"/>
          <w:szCs w:val="24"/>
        </w:rPr>
        <w:t>дств пл</w:t>
      </w:r>
      <w:proofErr w:type="gramEnd"/>
      <w:r w:rsidRPr="00D61336">
        <w:rPr>
          <w:rStyle w:val="FontStyle170"/>
          <w:sz w:val="24"/>
          <w:szCs w:val="24"/>
        </w:rPr>
        <w:t>атежа»;</w:t>
      </w:r>
    </w:p>
    <w:p w:rsidR="00D61336" w:rsidRPr="00D61336" w:rsidRDefault="00D61336" w:rsidP="00D61336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10 декабря 2003 г. N 173-ФЗ "О валютном регулировании и валютном контроле";</w:t>
      </w:r>
    </w:p>
    <w:p w:rsidR="00D61336" w:rsidRPr="00D61336" w:rsidRDefault="00D61336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D61336">
        <w:rPr>
          <w:rStyle w:val="FontStyle170"/>
          <w:sz w:val="24"/>
          <w:szCs w:val="24"/>
        </w:rPr>
        <w:t>-Федеральный закон от 4 мая 2011 г. № 99-ФЗ «О лицензировании отдельных видов деятельности»</w:t>
      </w:r>
      <w:r>
        <w:rPr>
          <w:rStyle w:val="FontStyle170"/>
          <w:sz w:val="24"/>
          <w:szCs w:val="24"/>
        </w:rPr>
        <w:t>;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61336">
        <w:rPr>
          <w:rFonts w:ascii="Times New Roman" w:hAnsi="Times New Roman" w:cs="Times New Roman"/>
          <w:sz w:val="24"/>
          <w:szCs w:val="24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D61336">
        <w:rPr>
          <w:rFonts w:ascii="Times New Roman" w:hAnsi="Times New Roman" w:cs="Times New Roman"/>
          <w:sz w:val="24"/>
          <w:szCs w:val="24"/>
        </w:rPr>
        <w:t xml:space="preserve"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Pr="00D61336">
        <w:rPr>
          <w:rFonts w:ascii="Times New Roman" w:hAnsi="Times New Roman" w:cs="Times New Roman"/>
          <w:sz w:val="24"/>
          <w:szCs w:val="24"/>
        </w:rPr>
        <w:lastRenderedPageBreak/>
        <w:t>(специальных банковских счетах), справок об остатках электронных денежных средств</w:t>
      </w:r>
      <w:proofErr w:type="gramEnd"/>
      <w:r w:rsidRPr="00D613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33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61336" w:rsidRPr="00D61336" w:rsidRDefault="00D61336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D61336">
        <w:rPr>
          <w:rFonts w:ascii="Times New Roman" w:hAnsi="Times New Roman" w:cs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61336" w:rsidRPr="00D61336" w:rsidRDefault="00312E64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6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1336" w:rsidRPr="00D61336">
        <w:rPr>
          <w:rFonts w:ascii="Times New Roman" w:hAnsi="Times New Roman" w:cs="Times New Roman"/>
          <w:sz w:val="24"/>
          <w:szCs w:val="24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-П</w:t>
      </w:r>
      <w:r w:rsidR="00D61336" w:rsidRPr="00D61336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61336" w:rsidRPr="00D61336" w:rsidRDefault="00312E64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D61336" w:rsidRPr="00D61336">
        <w:rPr>
          <w:rFonts w:ascii="Times New Roman" w:hAnsi="Times New Roman" w:cs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61336" w:rsidRPr="00D61336" w:rsidRDefault="00312E64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D61336" w:rsidRPr="00D61336">
        <w:rPr>
          <w:rFonts w:ascii="Times New Roman" w:hAnsi="Times New Roman" w:cs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D61336" w:rsidRPr="00D61336" w:rsidRDefault="00312E64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="00D61336" w:rsidRPr="00D61336">
        <w:rPr>
          <w:rFonts w:ascii="Times New Roman" w:hAnsi="Times New Roman" w:cs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61336" w:rsidRPr="00D61336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61336" w:rsidRPr="00D6133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61336" w:rsidRPr="00D6133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>., регистрационный номер 37445);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-П</w:t>
      </w:r>
      <w:r w:rsidR="00D61336" w:rsidRPr="00D61336">
        <w:rPr>
          <w:rStyle w:val="FontStyle170"/>
          <w:sz w:val="24"/>
          <w:szCs w:val="24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</w:t>
      </w:r>
      <w:r>
        <w:rPr>
          <w:rStyle w:val="FontStyle170"/>
          <w:sz w:val="24"/>
          <w:szCs w:val="24"/>
        </w:rPr>
        <w:t>(с изменениями и дополнениями);</w:t>
      </w:r>
    </w:p>
    <w:p w:rsidR="00D61336" w:rsidRPr="00D61336" w:rsidRDefault="00312E64" w:rsidP="00D6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D61336" w:rsidRPr="00D61336">
        <w:rPr>
          <w:rFonts w:ascii="Times New Roman" w:hAnsi="Times New Roman" w:cs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61336" w:rsidRPr="00D61336" w:rsidRDefault="00312E64" w:rsidP="00D61336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-П</w:t>
      </w:r>
      <w:r w:rsidR="00D61336" w:rsidRPr="00D61336">
        <w:rPr>
          <w:rStyle w:val="FontStyle170"/>
          <w:sz w:val="24"/>
          <w:szCs w:val="24"/>
        </w:rPr>
        <w:t xml:space="preserve">риказ Минфина от 31 октября 2000 г. № 94н «Об утверждении </w:t>
      </w:r>
      <w:proofErr w:type="gramStart"/>
      <w:r w:rsidR="00D61336" w:rsidRPr="00D61336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D61336" w:rsidRPr="00D61336">
        <w:rPr>
          <w:rStyle w:val="FontStyle170"/>
          <w:sz w:val="24"/>
          <w:szCs w:val="24"/>
        </w:rPr>
        <w:t xml:space="preserve"> и инструкции по его применению»;</w:t>
      </w:r>
    </w:p>
    <w:p w:rsidR="00D61336" w:rsidRPr="00D61336" w:rsidRDefault="00312E64" w:rsidP="00D61336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-П</w:t>
      </w:r>
      <w:r w:rsidR="00D61336" w:rsidRPr="00D61336">
        <w:rPr>
          <w:rStyle w:val="FontStyle170"/>
          <w:sz w:val="24"/>
          <w:szCs w:val="24"/>
        </w:rPr>
        <w:t>риказ Минфина от 2 июля 2010 г. № 66н «О формах бухгалтерской отчетности организаций»;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-П</w:t>
      </w:r>
      <w:r w:rsidR="00D61336" w:rsidRPr="00D61336">
        <w:rPr>
          <w:rStyle w:val="FontStyle170"/>
          <w:sz w:val="24"/>
          <w:szCs w:val="24"/>
        </w:rPr>
        <w:t>остановление Пленума ВАС РФ от 12.10.2006 N 53 "Об оценке арбитражными судами обоснованности получения налогоплательщиком налогово</w:t>
      </w:r>
      <w:r>
        <w:rPr>
          <w:rStyle w:val="FontStyle170"/>
          <w:sz w:val="24"/>
          <w:szCs w:val="24"/>
        </w:rPr>
        <w:t>й выгоды";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-п</w:t>
      </w:r>
      <w:r w:rsidR="00D61336" w:rsidRPr="00D61336">
        <w:rPr>
          <w:rStyle w:val="FontStyle170"/>
          <w:sz w:val="24"/>
          <w:szCs w:val="24"/>
        </w:rPr>
        <w:t>исьмо ФНС России от 25.07.2013 N АС-4-2/13622 "О рекомендациях по проведени</w:t>
      </w:r>
      <w:r>
        <w:rPr>
          <w:rStyle w:val="FontStyle170"/>
          <w:sz w:val="24"/>
          <w:szCs w:val="24"/>
        </w:rPr>
        <w:t>ю выездных налоговых проверок";</w:t>
      </w:r>
      <w:r w:rsidR="00D61336" w:rsidRPr="00D61336">
        <w:rPr>
          <w:rStyle w:val="FontStyle170"/>
          <w:sz w:val="24"/>
          <w:szCs w:val="24"/>
        </w:rPr>
        <w:t xml:space="preserve"> 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</w:t>
      </w:r>
      <w:r w:rsidR="00D61336" w:rsidRPr="00D61336">
        <w:rPr>
          <w:rStyle w:val="FontStyle170"/>
          <w:sz w:val="24"/>
          <w:szCs w:val="24"/>
        </w:rPr>
        <w:t xml:space="preserve">письмо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D61336" w:rsidRPr="00D61336">
        <w:rPr>
          <w:rStyle w:val="FontStyle170"/>
          <w:sz w:val="24"/>
          <w:szCs w:val="24"/>
        </w:rPr>
        <w:t>об</w:t>
      </w:r>
      <w:proofErr w:type="gramEnd"/>
      <w:r w:rsidR="00D61336" w:rsidRPr="00D61336">
        <w:rPr>
          <w:rStyle w:val="FontStyle170"/>
          <w:sz w:val="24"/>
          <w:szCs w:val="24"/>
        </w:rPr>
        <w:t xml:space="preserve"> ад</w:t>
      </w:r>
      <w:r>
        <w:rPr>
          <w:rStyle w:val="FontStyle170"/>
          <w:sz w:val="24"/>
          <w:szCs w:val="24"/>
        </w:rPr>
        <w:t>министративных правонарушений»;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</w:t>
      </w:r>
      <w:r w:rsidR="00D61336" w:rsidRPr="00D61336">
        <w:rPr>
          <w:rStyle w:val="FontStyle170"/>
          <w:sz w:val="24"/>
          <w:szCs w:val="24"/>
        </w:rPr>
        <w:t>письмо ФНС России от 16.07.2013 №АС-5-2/741дсп@ «Обзор практики налогового контроля и нарушений налогового законодательства организациями, осуществляющ</w:t>
      </w:r>
      <w:r>
        <w:rPr>
          <w:rStyle w:val="FontStyle170"/>
          <w:sz w:val="24"/>
          <w:szCs w:val="24"/>
        </w:rPr>
        <w:t>ими строительную деятельность»;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lastRenderedPageBreak/>
        <w:t>-</w:t>
      </w:r>
      <w:r w:rsidR="00D61336" w:rsidRPr="00D61336">
        <w:rPr>
          <w:rStyle w:val="FontStyle170"/>
          <w:sz w:val="24"/>
          <w:szCs w:val="24"/>
        </w:rPr>
        <w:t>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</w:t>
      </w:r>
      <w:r>
        <w:rPr>
          <w:rStyle w:val="FontStyle170"/>
          <w:sz w:val="24"/>
          <w:szCs w:val="24"/>
        </w:rPr>
        <w:t>ганизаций»;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</w:t>
      </w:r>
      <w:r w:rsidR="00D61336" w:rsidRPr="00D61336">
        <w:rPr>
          <w:rStyle w:val="FontStyle170"/>
          <w:sz w:val="24"/>
          <w:szCs w:val="24"/>
        </w:rPr>
        <w:t>письмо ФНС России от 18.11.2011 №АС-5-2/1398дсп@ «</w:t>
      </w:r>
      <w:proofErr w:type="gramStart"/>
      <w:r w:rsidR="00D61336" w:rsidRPr="00D61336">
        <w:rPr>
          <w:rStyle w:val="FontStyle170"/>
          <w:sz w:val="24"/>
          <w:szCs w:val="24"/>
        </w:rPr>
        <w:t>О</w:t>
      </w:r>
      <w:proofErr w:type="gramEnd"/>
      <w:r w:rsidR="00D61336" w:rsidRPr="00D61336">
        <w:rPr>
          <w:rStyle w:val="FontStyle170"/>
          <w:sz w:val="24"/>
          <w:szCs w:val="24"/>
        </w:rPr>
        <w:t xml:space="preserve"> осуществлении мероприятий налогового контроля при изменении места нахо</w:t>
      </w:r>
      <w:r>
        <w:rPr>
          <w:rStyle w:val="FontStyle170"/>
          <w:sz w:val="24"/>
          <w:szCs w:val="24"/>
        </w:rPr>
        <w:t>ждения организаций (миграции)»;</w:t>
      </w:r>
    </w:p>
    <w:p w:rsidR="00D61336" w:rsidRPr="00D61336" w:rsidRDefault="00312E64" w:rsidP="00D6133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</w:t>
      </w:r>
      <w:r w:rsidR="00D61336" w:rsidRPr="00D61336">
        <w:rPr>
          <w:rStyle w:val="FontStyle170"/>
          <w:sz w:val="24"/>
          <w:szCs w:val="24"/>
        </w:rPr>
        <w:t xml:space="preserve">письмо ФНС России от 10.12.2012 г. № СО-5-13/1484 </w:t>
      </w:r>
      <w:proofErr w:type="spellStart"/>
      <w:r w:rsidR="00D61336" w:rsidRPr="00D61336">
        <w:rPr>
          <w:rStyle w:val="FontStyle170"/>
          <w:sz w:val="24"/>
          <w:szCs w:val="24"/>
        </w:rPr>
        <w:t>дсп</w:t>
      </w:r>
      <w:proofErr w:type="spellEnd"/>
      <w:r w:rsidR="00D61336" w:rsidRPr="00D61336">
        <w:rPr>
          <w:rStyle w:val="FontStyle170"/>
          <w:sz w:val="24"/>
          <w:szCs w:val="24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  <w:sz w:val="24"/>
          <w:szCs w:val="24"/>
        </w:rPr>
        <w:t xml:space="preserve"> 13.10.2010 №1/8656/ММВ-27-4/11.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выездных проверок Инспекции Федеральной налоговой службы  по Кировскому району г. Астрахани </w:t>
      </w:r>
      <w:r w:rsidRPr="00D61336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Style w:val="FontStyle170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6.2.3. 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 w:rsidRPr="00D61336">
        <w:rPr>
          <w:rStyle w:val="FontStyle170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Style w:val="FontStyle170"/>
          <w:sz w:val="24"/>
          <w:szCs w:val="24"/>
        </w:rPr>
        <w:t>6.3. Государственный налоговый инспектор должен обладать следующими знаниями и умениями.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6.3.1.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6.3.2. 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Pr="00D613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D61336" w:rsidRPr="00D61336" w:rsidRDefault="00D61336" w:rsidP="00D613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выездных проверок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D61336" w:rsidRPr="00D61336" w:rsidRDefault="00D61336" w:rsidP="00D6133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1336" w:rsidRPr="00D61336" w:rsidRDefault="00D61336" w:rsidP="00D6133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61336" w:rsidRPr="00D61336" w:rsidRDefault="00D61336" w:rsidP="00D6133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61336" w:rsidRPr="00D61336" w:rsidRDefault="00D61336" w:rsidP="00D6133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D61336" w:rsidRPr="00D61336" w:rsidRDefault="00D61336" w:rsidP="00D6133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D61336" w:rsidRPr="00D61336" w:rsidRDefault="00D61336" w:rsidP="00D6133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D61336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D61336" w:rsidRPr="00D61336" w:rsidRDefault="00D61336" w:rsidP="00D613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61336">
        <w:rPr>
          <w:rFonts w:ascii="Times New Roman" w:hAnsi="Times New Roman" w:cs="Times New Roman"/>
          <w:spacing w:val="-4"/>
          <w:sz w:val="24"/>
          <w:szCs w:val="24"/>
        </w:rPr>
        <w:t>Государственный налоговый инспектор</w:t>
      </w:r>
      <w:r w:rsidRPr="00D61336">
        <w:rPr>
          <w:rFonts w:ascii="Times New Roman" w:hAnsi="Times New Roman" w:cs="Times New Roman"/>
          <w:sz w:val="24"/>
          <w:szCs w:val="24"/>
        </w:rPr>
        <w:t xml:space="preserve"> отдела выездных проверок </w:t>
      </w:r>
      <w:r w:rsidRPr="00D61336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D61336" w:rsidRPr="00D61336" w:rsidRDefault="00312E64" w:rsidP="00D6133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="00D61336" w:rsidRPr="00D6133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D61336" w:rsidRPr="00D61336" w:rsidRDefault="00D61336" w:rsidP="00D6133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D61336" w:rsidRPr="00D61336" w:rsidRDefault="00D61336" w:rsidP="00D613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РМ 11-3</w:t>
      </w:r>
      <w:r w:rsidRPr="00D6133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D6133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обеспечивать </w:t>
      </w:r>
      <w:proofErr w:type="gramStart"/>
      <w:r w:rsidRPr="00D6133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D6133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об юридических и физических лицах;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технике;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приостановлении операций по счетам;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="00D61336" w:rsidRPr="00D6133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участвующих в схеме уклонения от налогообложения;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среднесписочной численности работников;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запрос в ГИБДД о наличие транспортных средств юридических и физических лиц;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 xml:space="preserve">осуществлять запрос в </w:t>
      </w:r>
      <w:proofErr w:type="spellStart"/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="00D61336" w:rsidRPr="00D61336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наличии лицензий юридических и физических лиц;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по исполнительному производству между ФНС России и ФССП России;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консолидированных группах налогоплательщиков;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отказавшихся в суде от участия в организациях;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 w:rsidR="00312E64">
        <w:rPr>
          <w:rFonts w:ascii="Times New Roman" w:eastAsia="MS Mincho" w:hAnsi="Times New Roman" w:cs="Times New Roman"/>
          <w:sz w:val="24"/>
          <w:szCs w:val="24"/>
        </w:rPr>
        <w:t>щие субъекты в электронном виде;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экспорте и импорте товаров, работ, услуг;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налогоплательщиках, имеющих потенциальные риски неуплаты налогов;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осуществляет сбор информац</w:t>
      </w:r>
      <w:proofErr w:type="gramStart"/>
      <w:r w:rsidRPr="00D61336">
        <w:rPr>
          <w:rFonts w:ascii="Times New Roman" w:eastAsia="MS Mincho" w:hAnsi="Times New Roman" w:cs="Times New Roman"/>
          <w:sz w:val="24"/>
          <w:szCs w:val="24"/>
        </w:rPr>
        <w:t>ии о ю</w:t>
      </w:r>
      <w:proofErr w:type="gramEnd"/>
      <w:r w:rsidRPr="00D61336">
        <w:rPr>
          <w:rFonts w:ascii="Times New Roman" w:eastAsia="MS Mincho" w:hAnsi="Times New Roman" w:cs="Times New Roman"/>
          <w:sz w:val="24"/>
          <w:szCs w:val="24"/>
        </w:rPr>
        <w:t>ридических лицах, в отношении которых установлен отказ в государственной регистрации;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осуществлять сбор сведений о таможенных декларациях юридических и физических лиц;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 w:rsidR="00312E64">
        <w:rPr>
          <w:rFonts w:ascii="Times New Roman" w:eastAsia="MS Mincho" w:hAnsi="Times New Roman" w:cs="Times New Roman"/>
          <w:sz w:val="24"/>
          <w:szCs w:val="24"/>
        </w:rPr>
        <w:t>а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вливать их взаимозависимость;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счетах кредитных организаций в Банке России;</w:t>
      </w:r>
    </w:p>
    <w:p w:rsidR="00D61336" w:rsidRPr="00D61336" w:rsidRDefault="00D61336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 w:rsidR="00312E64">
        <w:rPr>
          <w:rFonts w:ascii="Times New Roman" w:eastAsia="MS Mincho" w:hAnsi="Times New Roman" w:cs="Times New Roman"/>
          <w:sz w:val="24"/>
          <w:szCs w:val="24"/>
        </w:rPr>
        <w:t>и информации в электронном виде;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обеспечивать сохранность документов с грифом «Для служебного пользования»;</w:t>
      </w:r>
    </w:p>
    <w:p w:rsidR="00D61336" w:rsidRPr="00D61336" w:rsidRDefault="00312E64" w:rsidP="00D61336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принимать участие по указанию руководства инспекции и начальника отдела в семинарах и совещаниях;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D61336" w:rsidRPr="00D61336" w:rsidRDefault="00312E64" w:rsidP="00D6133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D61336" w:rsidRPr="00D61336" w:rsidRDefault="00D61336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следить за своевременностью и полнотой поступления денежных средств по </w:t>
      </w:r>
      <w:proofErr w:type="spellStart"/>
      <w:r w:rsidRPr="00D6133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D61336" w:rsidRPr="00D61336" w:rsidRDefault="00D61336" w:rsidP="00D6133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обеспечивать чистоту и порядок своего рабочего места;</w:t>
      </w:r>
    </w:p>
    <w:p w:rsidR="00D61336" w:rsidRPr="00D61336" w:rsidRDefault="00D61336" w:rsidP="00D6133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6133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12E64">
        <w:rPr>
          <w:rFonts w:ascii="Times New Roman" w:eastAsia="MS Mincho" w:hAnsi="Times New Roman" w:cs="Times New Roman"/>
          <w:sz w:val="24"/>
          <w:szCs w:val="24"/>
        </w:rPr>
        <w:t>-</w:t>
      </w:r>
      <w:r w:rsidRPr="00D61336">
        <w:rPr>
          <w:rFonts w:ascii="Times New Roman" w:eastAsia="MS Mincho" w:hAnsi="Times New Roman" w:cs="Times New Roman"/>
          <w:sz w:val="24"/>
          <w:szCs w:val="24"/>
        </w:rPr>
        <w:t>обеспечивать сохранность пар</w:t>
      </w:r>
      <w:r w:rsidR="00312E64">
        <w:rPr>
          <w:rFonts w:ascii="Times New Roman" w:eastAsia="MS Mincho" w:hAnsi="Times New Roman" w:cs="Times New Roman"/>
          <w:sz w:val="24"/>
          <w:szCs w:val="24"/>
        </w:rPr>
        <w:t>оля для входа в базу данных ЭОД;</w:t>
      </w:r>
    </w:p>
    <w:p w:rsidR="00D61336" w:rsidRPr="00D61336" w:rsidRDefault="00312E64" w:rsidP="00D6133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-</w:t>
      </w:r>
      <w:r w:rsidR="00D61336" w:rsidRPr="00D61336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D61336" w:rsidRPr="00D61336" w:rsidRDefault="00D61336" w:rsidP="00D6133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D61336" w:rsidRPr="00D61336" w:rsidRDefault="00D61336" w:rsidP="00D6133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D61336" w:rsidRPr="00D61336" w:rsidRDefault="00D61336" w:rsidP="00D6133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D61336" w:rsidRPr="00D61336" w:rsidRDefault="00D61336" w:rsidP="00D6133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D61336" w:rsidRPr="00D61336" w:rsidRDefault="00D61336" w:rsidP="00D61336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 w:rsidR="00312E64"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D61336" w:rsidRPr="00D61336" w:rsidRDefault="00D61336" w:rsidP="00D61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D61336" w:rsidRPr="00D61336" w:rsidRDefault="00D61336" w:rsidP="00D61336">
      <w:pPr>
        <w:pStyle w:val="Style4"/>
        <w:widowControl/>
        <w:ind w:firstLine="0"/>
        <w:jc w:val="both"/>
        <w:rPr>
          <w:rStyle w:val="FontStyle13"/>
        </w:rPr>
      </w:pPr>
      <w:r w:rsidRPr="00D61336">
        <w:rPr>
          <w:rStyle w:val="FontStyle13"/>
        </w:rPr>
        <w:t xml:space="preserve">         </w:t>
      </w:r>
      <w:r w:rsidR="00312E64">
        <w:rPr>
          <w:rStyle w:val="FontStyle13"/>
        </w:rPr>
        <w:t>-</w:t>
      </w:r>
      <w:r w:rsidRPr="00D61336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D61336" w:rsidRPr="00D61336" w:rsidRDefault="00D61336" w:rsidP="00D6133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D61336">
        <w:rPr>
          <w:rStyle w:val="FontStyle13"/>
        </w:rPr>
        <w:t>не сообщать персональные данные лицам, не имеющим права доступа к ней;</w:t>
      </w:r>
    </w:p>
    <w:p w:rsidR="00D61336" w:rsidRPr="00D61336" w:rsidRDefault="00D61336" w:rsidP="00D6133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D61336">
        <w:rPr>
          <w:rStyle w:val="FontStyle13"/>
        </w:rPr>
        <w:t>обеспечивать сохранность материалов с персональными данными;</w:t>
      </w:r>
    </w:p>
    <w:p w:rsidR="00D61336" w:rsidRPr="00D61336" w:rsidRDefault="00D61336" w:rsidP="00D6133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D61336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D61336" w:rsidRPr="00D61336" w:rsidRDefault="00312E64" w:rsidP="00D61336">
      <w:pPr>
        <w:pStyle w:val="Style6"/>
        <w:widowControl/>
        <w:ind w:firstLine="709"/>
        <w:rPr>
          <w:rStyle w:val="FontStyle13"/>
        </w:rPr>
      </w:pPr>
      <w:r>
        <w:rPr>
          <w:rStyle w:val="FontStyle13"/>
        </w:rPr>
        <w:t xml:space="preserve">- не </w:t>
      </w:r>
      <w:r w:rsidR="00D61336" w:rsidRPr="00D61336">
        <w:rPr>
          <w:rStyle w:val="FontStyle13"/>
        </w:rPr>
        <w:t>оставлять    включенными    автоматизированные    рабочие    места с предоставленными правами доступа;</w:t>
      </w:r>
    </w:p>
    <w:p w:rsidR="00D61336" w:rsidRPr="00D61336" w:rsidRDefault="00D61336" w:rsidP="00D61336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D61336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312E64">
        <w:rPr>
          <w:rStyle w:val="FontStyle12"/>
          <w:b w:val="0"/>
          <w:sz w:val="24"/>
          <w:szCs w:val="24"/>
        </w:rPr>
        <w:t>.;</w:t>
      </w:r>
    </w:p>
    <w:p w:rsidR="00D61336" w:rsidRPr="00D61336" w:rsidRDefault="00D61336" w:rsidP="00D61336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D61336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D61336" w:rsidRPr="00D61336" w:rsidRDefault="00D61336" w:rsidP="00D61336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D61336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61336">
        <w:rPr>
          <w:rStyle w:val="FontStyle13"/>
        </w:rPr>
        <w:t xml:space="preserve">-использовать средства защиты информации в строгом соответствии с </w:t>
      </w:r>
      <w:r w:rsidRPr="00D61336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61336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D61336" w:rsidRPr="00D61336" w:rsidRDefault="00D61336" w:rsidP="00D6133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61336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D61336" w:rsidRPr="00D61336" w:rsidRDefault="00312E64" w:rsidP="00D6133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spacing w:val="-4"/>
          <w:sz w:val="24"/>
          <w:szCs w:val="24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D61336" w:rsidRPr="00D61336" w:rsidRDefault="00D61336" w:rsidP="00D6133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D61336" w:rsidRPr="00D61336" w:rsidRDefault="00D61336" w:rsidP="00D6133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D61336" w:rsidRPr="00D61336" w:rsidRDefault="00D61336" w:rsidP="00D6133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 w:rsidR="00312E6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имеет право: </w:t>
      </w:r>
    </w:p>
    <w:p w:rsidR="00D61336" w:rsidRPr="00D61336" w:rsidRDefault="00312E64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 xml:space="preserve">- </w:t>
      </w:r>
      <w:r w:rsidR="00D61336"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D61336"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D61336" w:rsidRPr="00D61336" w:rsidRDefault="00D61336" w:rsidP="00D61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D6133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D61336" w:rsidRPr="00D61336" w:rsidRDefault="00D61336" w:rsidP="00D6133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D61336" w:rsidRPr="00D61336" w:rsidRDefault="00D61336" w:rsidP="00D61336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1336" w:rsidRPr="00D61336" w:rsidRDefault="00D61336" w:rsidP="00D6133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выездных проверок ИФНС России по Кировскому району г. Астрахани.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D61336" w:rsidRPr="00D61336" w:rsidRDefault="00D61336" w:rsidP="00D61336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D61336" w:rsidRPr="00D61336" w:rsidRDefault="00312E64" w:rsidP="00D61336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61336" w:rsidRPr="00D61336">
        <w:rPr>
          <w:rFonts w:ascii="Times New Roman" w:hAnsi="Times New Roman" w:cs="Times New Roman"/>
          <w:sz w:val="24"/>
          <w:szCs w:val="24"/>
        </w:rPr>
        <w:t>-получения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D61336" w:rsidRPr="00D61336" w:rsidRDefault="00D61336" w:rsidP="00D6133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 </w:t>
      </w:r>
    </w:p>
    <w:p w:rsidR="00D61336" w:rsidRPr="00D61336" w:rsidRDefault="00D61336" w:rsidP="00D6133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1336" w:rsidRPr="00D61336" w:rsidRDefault="00D61336" w:rsidP="00D6133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выездных налоговых проверок;</w:t>
      </w:r>
    </w:p>
    <w:p w:rsidR="00D61336" w:rsidRPr="00D61336" w:rsidRDefault="00D61336" w:rsidP="00D61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lastRenderedPageBreak/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D61336" w:rsidRPr="00D61336" w:rsidRDefault="00D61336" w:rsidP="00D61336">
      <w:pPr>
        <w:pStyle w:val="a7"/>
        <w:ind w:left="11" w:right="17" w:firstLine="714"/>
      </w:pPr>
      <w:r w:rsidRPr="00D61336">
        <w:t>- иным вопросам, предусмотренным положением об инспекции Федеральной налоговой службы по Кировскому району г. Астрахани, об отделе выездных проверок инспекции Федеральной налоговой службы по Кировскому району г. Астрахани, иными нормативными актами.</w:t>
      </w: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 Перечень вопросов, по которым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Государственный налоговый инспектор отдела выездных проверок  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61336" w:rsidRPr="00D61336" w:rsidRDefault="00D61336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D61336" w:rsidRPr="00D61336" w:rsidRDefault="00D61336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D61336" w:rsidRPr="00D61336" w:rsidRDefault="00312E64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61336" w:rsidRPr="00D61336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D61336" w:rsidRPr="00D61336" w:rsidRDefault="00312E64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D61336" w:rsidRPr="00D61336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D61336" w:rsidRPr="00D61336" w:rsidRDefault="00D61336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решений об отмене обеспечительных мер или решение о замене обеспечительных мер в случаях, предусмотренн</w:t>
      </w:r>
      <w:r w:rsidR="00312E64">
        <w:rPr>
          <w:rFonts w:ascii="Times New Roman" w:hAnsi="Times New Roman" w:cs="Times New Roman"/>
          <w:sz w:val="24"/>
          <w:szCs w:val="24"/>
        </w:rPr>
        <w:t>ых налоговым законодательством;</w:t>
      </w:r>
    </w:p>
    <w:p w:rsidR="00D61336" w:rsidRPr="00D61336" w:rsidRDefault="00D61336" w:rsidP="00D61336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D61336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D61336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2E6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D613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D61336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61336" w:rsidRPr="00D61336" w:rsidRDefault="00D61336" w:rsidP="00D613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 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Инспекции Федеральной налоговой службы по Кировскому району г. Астрахани</w:t>
      </w: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61336" w:rsidRPr="00D61336" w:rsidRDefault="00D61336" w:rsidP="00D61336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государственного налогового инспектора отдела выездных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служебного поведения государственных служащих» (Собрание законодательства Российской Федерации, 2002, № 33, ст. 3196; 2009, № 29, ст. 3658), и требований </w:t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18. Государственный налоговый инспектор отдела выездных проверок  Инспекции Федеральной налоговой службы по Кировскому району г. Астрахани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61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D613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D61336" w:rsidRPr="00D61336" w:rsidRDefault="00D61336" w:rsidP="00D613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D61336" w:rsidRPr="00D61336" w:rsidRDefault="00D61336" w:rsidP="00D613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1336" w:rsidRPr="00D61336" w:rsidRDefault="00D61336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 государственного налогового инспектора отдела выездных проверок Инспекции Федеральной налоговой службы</w:t>
      </w:r>
      <w:proofErr w:type="gramEnd"/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D61336"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1336" w:rsidRPr="00D61336" w:rsidRDefault="00D61336" w:rsidP="00D613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61336" w:rsidRPr="00D61336" w:rsidRDefault="00D61336" w:rsidP="00D6133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6133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12E64">
        <w:rPr>
          <w:rFonts w:ascii="Times New Roman" w:hAnsi="Times New Roman" w:cs="Times New Roman"/>
          <w:sz w:val="24"/>
          <w:szCs w:val="24"/>
        </w:rPr>
        <w:t>-</w:t>
      </w:r>
      <w:r w:rsidRPr="00D61336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D61336" w:rsidRPr="00D61336" w:rsidRDefault="00312E64" w:rsidP="00D613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="00D61336" w:rsidRPr="00D61336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Pr="00D61336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D61336" w:rsidSect="00D6133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FCD" w:rsidRDefault="00994FCD" w:rsidP="00D61336">
      <w:pPr>
        <w:spacing w:after="0" w:line="240" w:lineRule="auto"/>
      </w:pPr>
      <w:r>
        <w:separator/>
      </w:r>
    </w:p>
  </w:endnote>
  <w:endnote w:type="continuationSeparator" w:id="0">
    <w:p w:rsidR="00994FCD" w:rsidRDefault="00994FCD" w:rsidP="00D6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FCD" w:rsidRDefault="00994FCD" w:rsidP="00D61336">
      <w:pPr>
        <w:spacing w:after="0" w:line="240" w:lineRule="auto"/>
      </w:pPr>
      <w:r>
        <w:separator/>
      </w:r>
    </w:p>
  </w:footnote>
  <w:footnote w:type="continuationSeparator" w:id="0">
    <w:p w:rsidR="00994FCD" w:rsidRDefault="00994FCD" w:rsidP="00D61336">
      <w:pPr>
        <w:spacing w:after="0" w:line="240" w:lineRule="auto"/>
      </w:pPr>
      <w:r>
        <w:continuationSeparator/>
      </w:r>
    </w:p>
  </w:footnote>
  <w:footnote w:id="1">
    <w:p w:rsidR="00D61336" w:rsidRPr="00AF4BFF" w:rsidRDefault="00D61336" w:rsidP="00D61336">
      <w:pPr>
        <w:pStyle w:val="a5"/>
        <w:jc w:val="both"/>
        <w:rPr>
          <w:rFonts w:ascii="Times New Roman" w:hAnsi="Times New Roman" w:cs="Times New Roman"/>
        </w:rPr>
      </w:pPr>
      <w:r w:rsidRPr="00AF4BFF">
        <w:rPr>
          <w:rStyle w:val="a4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36"/>
    <w:rsid w:val="00312E64"/>
    <w:rsid w:val="008E0F6D"/>
    <w:rsid w:val="00994FCD"/>
    <w:rsid w:val="00A53C1E"/>
    <w:rsid w:val="00AE240C"/>
    <w:rsid w:val="00D61336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3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D613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D61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133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D6133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D6133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61336"/>
    <w:rPr>
      <w:sz w:val="20"/>
      <w:szCs w:val="20"/>
    </w:rPr>
  </w:style>
  <w:style w:type="paragraph" w:customStyle="1" w:styleId="Style6">
    <w:name w:val="Style6"/>
    <w:basedOn w:val="a"/>
    <w:uiPriority w:val="99"/>
    <w:rsid w:val="00D613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D61336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133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D61336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D613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D61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613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61336"/>
    <w:rPr>
      <w:sz w:val="16"/>
      <w:szCs w:val="16"/>
    </w:rPr>
  </w:style>
  <w:style w:type="paragraph" w:customStyle="1" w:styleId="Style28">
    <w:name w:val="Style28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3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D613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D61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133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D6133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D6133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61336"/>
    <w:rPr>
      <w:sz w:val="20"/>
      <w:szCs w:val="20"/>
    </w:rPr>
  </w:style>
  <w:style w:type="paragraph" w:customStyle="1" w:styleId="Style6">
    <w:name w:val="Style6"/>
    <w:basedOn w:val="a"/>
    <w:uiPriority w:val="99"/>
    <w:rsid w:val="00D613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D61336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133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D61336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D613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D61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613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61336"/>
    <w:rPr>
      <w:sz w:val="16"/>
      <w:szCs w:val="16"/>
    </w:rPr>
  </w:style>
  <w:style w:type="paragraph" w:customStyle="1" w:styleId="Style28">
    <w:name w:val="Style28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D61336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5787</Words>
  <Characters>32986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2018-12-20T11:16:00Z</dcterms:created>
  <dcterms:modified xsi:type="dcterms:W3CDTF">2018-12-20T11:52:00Z</dcterms:modified>
</cp:coreProperties>
</file>